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179" w:rsidRPr="00CB2179" w:rsidRDefault="00CB2179" w:rsidP="00CB2179">
      <w:pPr>
        <w:shd w:val="clear" w:color="auto" w:fill="E6E6FA"/>
        <w:spacing w:before="168" w:after="120" w:line="240" w:lineRule="auto"/>
        <w:jc w:val="both"/>
        <w:outlineLvl w:val="0"/>
        <w:rPr>
          <w:rFonts w:ascii="Tahoma" w:eastAsia="Times New Roman" w:hAnsi="Tahoma" w:cs="Tahoma"/>
          <w:b/>
          <w:bCs/>
          <w:color w:val="333333"/>
          <w:kern w:val="36"/>
          <w:sz w:val="24"/>
          <w:szCs w:val="24"/>
        </w:rPr>
      </w:pPr>
      <w:r w:rsidRPr="00CB2179">
        <w:rPr>
          <w:rFonts w:ascii="Tahoma" w:eastAsia="Times New Roman" w:hAnsi="Tahoma" w:cs="Tahoma"/>
          <w:b/>
          <w:bCs/>
          <w:color w:val="333333"/>
          <w:kern w:val="36"/>
          <w:sz w:val="24"/>
          <w:szCs w:val="24"/>
        </w:rPr>
        <w:t>Страшнее кошки зверя нет</w:t>
      </w:r>
    </w:p>
    <w:p w:rsidR="00CB2179" w:rsidRPr="00CB2179" w:rsidRDefault="00CB2179" w:rsidP="00CB2179">
      <w:pPr>
        <w:shd w:val="clear" w:color="auto" w:fill="FFFFFF"/>
        <w:spacing w:after="0" w:line="240" w:lineRule="auto"/>
        <w:jc w:val="center"/>
        <w:outlineLvl w:val="1"/>
        <w:rPr>
          <w:rFonts w:ascii="Tahoma" w:eastAsia="Times New Roman" w:hAnsi="Tahoma" w:cs="Tahoma"/>
          <w:color w:val="4B4B4B"/>
          <w:sz w:val="19"/>
          <w:szCs w:val="19"/>
        </w:rPr>
      </w:pPr>
      <w:r w:rsidRPr="00CB2179">
        <w:rPr>
          <w:rFonts w:ascii="Tahoma" w:eastAsia="Times New Roman" w:hAnsi="Tahoma" w:cs="Tahoma"/>
          <w:color w:val="4B4B4B"/>
          <w:sz w:val="19"/>
          <w:szCs w:val="19"/>
        </w:rPr>
        <w:t>(О патологической боязни животных)</w:t>
      </w:r>
    </w:p>
    <w:p w:rsidR="00CB2179" w:rsidRPr="00CB2179" w:rsidRDefault="00CB2179" w:rsidP="00CB2179">
      <w:pPr>
        <w:shd w:val="clear" w:color="auto" w:fill="FFFFFF"/>
        <w:spacing w:before="60" w:after="60" w:line="240" w:lineRule="auto"/>
        <w:jc w:val="right"/>
        <w:rPr>
          <w:rFonts w:ascii="Tahoma" w:eastAsia="Times New Roman" w:hAnsi="Tahoma" w:cs="Tahoma"/>
          <w:color w:val="4B4B4B"/>
          <w:sz w:val="19"/>
          <w:szCs w:val="19"/>
        </w:rPr>
      </w:pPr>
      <w:r w:rsidRPr="00CB2179">
        <w:rPr>
          <w:rFonts w:ascii="Tahoma" w:eastAsia="Times New Roman" w:hAnsi="Tahoma" w:cs="Tahoma"/>
          <w:i/>
          <w:iCs/>
          <w:color w:val="4B4B4B"/>
          <w:sz w:val="19"/>
        </w:rPr>
        <w:t>«Не позволяйте детским страхам произвести на вас впечатление»</w:t>
      </w:r>
    </w:p>
    <w:p w:rsidR="00CB2179" w:rsidRPr="00CB2179" w:rsidRDefault="00CB2179" w:rsidP="00CB2179">
      <w:pPr>
        <w:shd w:val="clear" w:color="auto" w:fill="FFFFFF"/>
        <w:spacing w:before="60" w:after="60" w:line="240" w:lineRule="auto"/>
        <w:jc w:val="right"/>
        <w:rPr>
          <w:rFonts w:ascii="Tahoma" w:eastAsia="Times New Roman" w:hAnsi="Tahoma" w:cs="Tahoma"/>
          <w:color w:val="4B4B4B"/>
          <w:sz w:val="19"/>
          <w:szCs w:val="19"/>
        </w:rPr>
      </w:pPr>
      <w:r w:rsidRPr="00CB2179">
        <w:rPr>
          <w:rFonts w:ascii="Tahoma" w:eastAsia="Times New Roman" w:hAnsi="Tahoma" w:cs="Tahoma"/>
          <w:i/>
          <w:iCs/>
          <w:color w:val="4B4B4B"/>
          <w:sz w:val="19"/>
        </w:rPr>
        <w:t>Р. Дрейкурс</w:t>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sidRPr="00CB2179">
        <w:rPr>
          <w:rFonts w:ascii="Tahoma" w:eastAsia="Times New Roman" w:hAnsi="Tahoma" w:cs="Tahoma"/>
          <w:color w:val="4B4B4B"/>
          <w:sz w:val="19"/>
          <w:szCs w:val="19"/>
        </w:rPr>
        <w:t>Беспокойство, тревога, страх — такие же неотъемлемые эмоциональные проявления нашей психической жизни, как и другие эмоции.</w:t>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sidRPr="00CB2179">
        <w:rPr>
          <w:rFonts w:ascii="Tahoma" w:eastAsia="Times New Roman" w:hAnsi="Tahoma" w:cs="Tahoma"/>
          <w:color w:val="4B4B4B"/>
          <w:sz w:val="19"/>
          <w:szCs w:val="19"/>
        </w:rPr>
        <w:t>Понимание опасности, ее осознание формируется в процессе жизненного опыта и межличностных отношений, когда некоторые безразличные для ребенка раздражители постепенно приобретают характер угрожающих воздействий. Обычно в этих случаях говорят о появлении травмирующего опыта (испуг, боль).</w:t>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sidRPr="00CB2179">
        <w:rPr>
          <w:rFonts w:ascii="Tahoma" w:eastAsia="Times New Roman" w:hAnsi="Tahoma" w:cs="Tahoma"/>
          <w:color w:val="4B4B4B"/>
          <w:sz w:val="19"/>
          <w:szCs w:val="19"/>
        </w:rPr>
        <w:t>Гораздо более распространены, так называемые, внушенные страхи. Их источник — взрослые, окружающие ребенка, которые непроизвольно заражают ребенка страхом, настойчиво, подчеркнуто эмоционально указывая на наличие опасности.</w:t>
      </w:r>
      <w:r>
        <w:rPr>
          <w:rFonts w:ascii="Tahoma" w:eastAsia="Times New Roman" w:hAnsi="Tahoma" w:cs="Tahoma"/>
          <w:noProof/>
          <w:color w:val="4B4B4B"/>
          <w:sz w:val="19"/>
          <w:szCs w:val="19"/>
        </w:rPr>
        <w:drawing>
          <wp:inline distT="0" distB="0" distL="0" distR="0">
            <wp:extent cx="2667000" cy="3810000"/>
            <wp:effectExtent l="19050" t="0" r="0" b="0"/>
            <wp:docPr id="1" name="Рисунок 1" descr="http://dialog-eduekb.ru/admin/ckfinder/userfiles/images/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ialog-eduekb.ru/admin/ckfinder/userfiles/images/0.png"/>
                    <pic:cNvPicPr>
                      <a:picLocks noChangeAspect="1" noChangeArrowheads="1"/>
                    </pic:cNvPicPr>
                  </pic:nvPicPr>
                  <pic:blipFill>
                    <a:blip r:embed="rId4"/>
                    <a:srcRect/>
                    <a:stretch>
                      <a:fillRect/>
                    </a:stretch>
                  </pic:blipFill>
                  <pic:spPr bwMode="auto">
                    <a:xfrm>
                      <a:off x="0" y="0"/>
                      <a:ext cx="2667000" cy="3810000"/>
                    </a:xfrm>
                    <a:prstGeom prst="rect">
                      <a:avLst/>
                    </a:prstGeom>
                    <a:noFill/>
                    <a:ln w="9525">
                      <a:noFill/>
                      <a:miter lim="800000"/>
                      <a:headEnd/>
                      <a:tailEnd/>
                    </a:ln>
                  </pic:spPr>
                </pic:pic>
              </a:graphicData>
            </a:graphic>
          </wp:inline>
        </w:drawing>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sidRPr="00CB2179">
        <w:rPr>
          <w:rFonts w:ascii="Tahoma" w:eastAsia="Times New Roman" w:hAnsi="Tahoma" w:cs="Tahoma"/>
          <w:color w:val="4B4B4B"/>
          <w:sz w:val="19"/>
          <w:szCs w:val="19"/>
        </w:rPr>
        <w:t>Далеко не все страхи можно назвать фобиями. Фобия — это уже невроз, когда при виде объекта, внушающего ужас, у человека возникает ряд физиологических изменений, которые не дают ему нормально существовать: учащается сердцебиение, перехватывает дыхание вплоть до удушья, резко падает артериальное давление и др. Справиться с этим состоянием самостоятельно человек не может.</w:t>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sidRPr="00CB2179">
        <w:rPr>
          <w:rFonts w:ascii="Tahoma" w:eastAsia="Times New Roman" w:hAnsi="Tahoma" w:cs="Tahoma"/>
          <w:color w:val="4B4B4B"/>
          <w:sz w:val="19"/>
          <w:szCs w:val="19"/>
        </w:rPr>
        <w:t>Всего фобий насчитывается около пятисот, и среди них значительное место занимают зоофобии — страхи различных животных. Среди них орнитофобия — боязнь птиц, агризоофобия — боязнь диких животных, аклюрофобия (галеофобия, гатофобия, элурофобия) — боязнь кошек, канеофобия — боязнь собак, офидиофобия — боязнь змей и многие другие.</w:t>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Pr>
          <w:rFonts w:ascii="Tahoma" w:eastAsia="Times New Roman" w:hAnsi="Tahoma" w:cs="Tahoma"/>
          <w:noProof/>
          <w:color w:val="4B4B4B"/>
          <w:sz w:val="19"/>
          <w:szCs w:val="19"/>
        </w:rPr>
        <w:drawing>
          <wp:inline distT="0" distB="0" distL="0" distR="0">
            <wp:extent cx="2286000" cy="1935480"/>
            <wp:effectExtent l="19050" t="0" r="0" b="0"/>
            <wp:docPr id="2" name="Рисунок 2" descr="http://dialog-eduekb.ru/admin/ckfinder/userfiles/image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ialog-eduekb.ru/admin/ckfinder/userfiles/images/1.png"/>
                    <pic:cNvPicPr>
                      <a:picLocks noChangeAspect="1" noChangeArrowheads="1"/>
                    </pic:cNvPicPr>
                  </pic:nvPicPr>
                  <pic:blipFill>
                    <a:blip r:embed="rId5"/>
                    <a:srcRect/>
                    <a:stretch>
                      <a:fillRect/>
                    </a:stretch>
                  </pic:blipFill>
                  <pic:spPr bwMode="auto">
                    <a:xfrm>
                      <a:off x="0" y="0"/>
                      <a:ext cx="2286000" cy="1935480"/>
                    </a:xfrm>
                    <a:prstGeom prst="rect">
                      <a:avLst/>
                    </a:prstGeom>
                    <a:noFill/>
                    <a:ln w="9525">
                      <a:noFill/>
                      <a:miter lim="800000"/>
                      <a:headEnd/>
                      <a:tailEnd/>
                    </a:ln>
                  </pic:spPr>
                </pic:pic>
              </a:graphicData>
            </a:graphic>
          </wp:inline>
        </w:drawing>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sidRPr="00CB2179">
        <w:rPr>
          <w:rFonts w:ascii="Tahoma" w:eastAsia="Times New Roman" w:hAnsi="Tahoma" w:cs="Tahoma"/>
          <w:color w:val="4B4B4B"/>
          <w:sz w:val="19"/>
          <w:szCs w:val="19"/>
        </w:rPr>
        <w:lastRenderedPageBreak/>
        <w:t> Обычно объектом болезненного страха становятся либо те животные, с которыми мы часто встречаемся в повседневной жизни (например, собаки и кошки), либо те, кто будят в нас врожденные, «архаические» страхи (стихии, огня, темноты, животных: опять же пауков, змей, т. д.) </w:t>
      </w:r>
      <w:r>
        <w:rPr>
          <w:rFonts w:ascii="Tahoma" w:eastAsia="Times New Roman" w:hAnsi="Tahoma" w:cs="Tahoma"/>
          <w:noProof/>
          <w:color w:val="4B4B4B"/>
          <w:sz w:val="19"/>
          <w:szCs w:val="19"/>
        </w:rPr>
        <w:drawing>
          <wp:inline distT="0" distB="0" distL="0" distR="0">
            <wp:extent cx="2133600" cy="1676400"/>
            <wp:effectExtent l="19050" t="0" r="0" b="0"/>
            <wp:docPr id="3" name="Рисунок 3" descr="http://dialog-eduekb.ru/admin/ckfinder/userfiles/image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ialog-eduekb.ru/admin/ckfinder/userfiles/images/2.png"/>
                    <pic:cNvPicPr>
                      <a:picLocks noChangeAspect="1" noChangeArrowheads="1"/>
                    </pic:cNvPicPr>
                  </pic:nvPicPr>
                  <pic:blipFill>
                    <a:blip r:embed="rId6"/>
                    <a:srcRect/>
                    <a:stretch>
                      <a:fillRect/>
                    </a:stretch>
                  </pic:blipFill>
                  <pic:spPr bwMode="auto">
                    <a:xfrm>
                      <a:off x="0" y="0"/>
                      <a:ext cx="2133600" cy="1676400"/>
                    </a:xfrm>
                    <a:prstGeom prst="rect">
                      <a:avLst/>
                    </a:prstGeom>
                    <a:noFill/>
                    <a:ln w="9525">
                      <a:noFill/>
                      <a:miter lim="800000"/>
                      <a:headEnd/>
                      <a:tailEnd/>
                    </a:ln>
                  </pic:spPr>
                </pic:pic>
              </a:graphicData>
            </a:graphic>
          </wp:inline>
        </w:drawing>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sidRPr="00CB2179">
        <w:rPr>
          <w:rFonts w:ascii="Tahoma" w:eastAsia="Times New Roman" w:hAnsi="Tahoma" w:cs="Tahoma"/>
          <w:color w:val="4B4B4B"/>
          <w:sz w:val="19"/>
          <w:szCs w:val="19"/>
        </w:rPr>
        <w:t>Сильные детские страхи могут фиксироваться и превращаться в невроз, если пугающее событие произошло прежде, чем ребенку исполнилось семь лет.</w:t>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sidRPr="00CB2179">
        <w:rPr>
          <w:rFonts w:ascii="Tahoma" w:eastAsia="Times New Roman" w:hAnsi="Tahoma" w:cs="Tahoma"/>
          <w:color w:val="4B4B4B"/>
          <w:sz w:val="19"/>
          <w:szCs w:val="19"/>
        </w:rPr>
        <w:t>Страх как невротическая реакция в благоприятной обстановке может проходить относительно быстро, но в случае наличия специфических факторов, оказывающих негативное воздействие, будет стабилизироваться и переходить в невротическое расстройство.</w:t>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sidRPr="00CB2179">
        <w:rPr>
          <w:rFonts w:ascii="Tahoma" w:eastAsia="Times New Roman" w:hAnsi="Tahoma" w:cs="Tahoma"/>
          <w:color w:val="4B4B4B"/>
          <w:sz w:val="19"/>
          <w:szCs w:val="19"/>
        </w:rPr>
        <w:t>Способствуют возникновению или стабилизации невротических страхов в детском возрасте личностные особенности ребенка. Впечатлительность, чувствительность, эмоциональность делают его крайне восприимчивым к любым внешним факторам. Методы воспитания или способы педагогического воздействия, которые никак не затронут эмоционально устойчивого ребенка, могут оказаться травматичными для восприимчивых детей. Поэтому важно помнить, что степень травмирующего воздействия одного и того же события будет разной в зависимости от того, насколько впечатлителен и раним ребенок. </w:t>
      </w:r>
      <w:r>
        <w:rPr>
          <w:rFonts w:ascii="Tahoma" w:eastAsia="Times New Roman" w:hAnsi="Tahoma" w:cs="Tahoma"/>
          <w:noProof/>
          <w:color w:val="4B4B4B"/>
          <w:sz w:val="19"/>
          <w:szCs w:val="19"/>
        </w:rPr>
        <w:drawing>
          <wp:inline distT="0" distB="0" distL="0" distR="0">
            <wp:extent cx="1905000" cy="1859280"/>
            <wp:effectExtent l="19050" t="0" r="0" b="0"/>
            <wp:docPr id="4" name="Рисунок 4" descr="http://dialog-eduekb.ru/admin/ckfinder/userfiles/image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ialog-eduekb.ru/admin/ckfinder/userfiles/images/3.png"/>
                    <pic:cNvPicPr>
                      <a:picLocks noChangeAspect="1" noChangeArrowheads="1"/>
                    </pic:cNvPicPr>
                  </pic:nvPicPr>
                  <pic:blipFill>
                    <a:blip r:embed="rId7"/>
                    <a:srcRect/>
                    <a:stretch>
                      <a:fillRect/>
                    </a:stretch>
                  </pic:blipFill>
                  <pic:spPr bwMode="auto">
                    <a:xfrm>
                      <a:off x="0" y="0"/>
                      <a:ext cx="1905000" cy="1859280"/>
                    </a:xfrm>
                    <a:prstGeom prst="rect">
                      <a:avLst/>
                    </a:prstGeom>
                    <a:noFill/>
                    <a:ln w="9525">
                      <a:noFill/>
                      <a:miter lim="800000"/>
                      <a:headEnd/>
                      <a:tailEnd/>
                    </a:ln>
                  </pic:spPr>
                </pic:pic>
              </a:graphicData>
            </a:graphic>
          </wp:inline>
        </w:drawing>
      </w:r>
      <w:r w:rsidRPr="00CB2179">
        <w:rPr>
          <w:rFonts w:ascii="Tahoma" w:eastAsia="Times New Roman" w:hAnsi="Tahoma" w:cs="Tahoma"/>
          <w:color w:val="4B4B4B"/>
          <w:sz w:val="19"/>
          <w:szCs w:val="19"/>
        </w:rPr>
        <w:t> Рассмотрим факторы, способствующие появлению/стабилизации страхов у детей.</w:t>
      </w:r>
    </w:p>
    <w:p w:rsidR="00CB2179" w:rsidRPr="00CB2179" w:rsidRDefault="00CB2179" w:rsidP="00CB2179">
      <w:pPr>
        <w:shd w:val="clear" w:color="auto" w:fill="FFFFFF"/>
        <w:spacing w:after="0" w:line="240" w:lineRule="auto"/>
        <w:jc w:val="center"/>
        <w:outlineLvl w:val="1"/>
        <w:rPr>
          <w:rFonts w:ascii="Tahoma" w:eastAsia="Times New Roman" w:hAnsi="Tahoma" w:cs="Tahoma"/>
          <w:color w:val="4B4B4B"/>
          <w:sz w:val="19"/>
          <w:szCs w:val="19"/>
        </w:rPr>
      </w:pPr>
      <w:r w:rsidRPr="00CB2179">
        <w:rPr>
          <w:rFonts w:ascii="Tahoma" w:eastAsia="Times New Roman" w:hAnsi="Tahoma" w:cs="Tahoma"/>
          <w:color w:val="4B4B4B"/>
          <w:sz w:val="19"/>
          <w:szCs w:val="19"/>
        </w:rPr>
        <w:t>1. Страх выступает как способ привлечения внимания родителей</w:t>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sidRPr="00CB2179">
        <w:rPr>
          <w:rFonts w:ascii="Tahoma" w:eastAsia="Times New Roman" w:hAnsi="Tahoma" w:cs="Tahoma"/>
          <w:color w:val="4B4B4B"/>
          <w:sz w:val="19"/>
          <w:szCs w:val="19"/>
        </w:rPr>
        <w:t>В этом случае ребенок, демонстрируя страх, получает определенные «вторичные выгоды»: родители проводят с ним дополнительное время, ложатся с ним спать, позволяют отступить от режима дня или делают поблажки в предъявлении каких-то требований.</w:t>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sidRPr="00CB2179">
        <w:rPr>
          <w:rFonts w:ascii="Tahoma" w:eastAsia="Times New Roman" w:hAnsi="Tahoma" w:cs="Tahoma"/>
          <w:color w:val="4B4B4B"/>
          <w:sz w:val="19"/>
          <w:szCs w:val="19"/>
        </w:rPr>
        <w:t>Подчеркнем, что излишние разговоры и разъяснения, с помощью которых родители стремятся показать ребенку, что бояться нечего, также могут расцениваться как дополнительное внимание, приобретаемое ребенком в ситуации страха. Изначально страх может возникать под действием различных психотравмирующих факторов, не связанных с семьей, но в дальнейшем закрепляется и стабилизируется именно вследствие наличия вторичных выгод.</w:t>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sidRPr="00CB2179">
        <w:rPr>
          <w:rFonts w:ascii="Tahoma" w:eastAsia="Times New Roman" w:hAnsi="Tahoma" w:cs="Tahoma"/>
          <w:color w:val="4B4B4B"/>
          <w:sz w:val="19"/>
          <w:szCs w:val="19"/>
        </w:rPr>
        <w:t>Признаками избыточного внимания являются излишние уговоры, объяснения, дополнительное время, которое родители проводят с ребенком в ситуации, когда тот чего-то боится. Важно то, как родители взаимодействуют с ребенком при отсутствии страха (возможно, если ребенок ничего не боится, он сразу получает значительно меньше внимания родителей). Необходимо понять, изменились ли стереотипы взаимодействия в семье с появлением у ребенка страха, то есть, появились ли новые модели поведения, могущие стать вторичными выгодами. </w:t>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Pr>
          <w:rFonts w:ascii="Tahoma" w:eastAsia="Times New Roman" w:hAnsi="Tahoma" w:cs="Tahoma"/>
          <w:noProof/>
          <w:color w:val="4B4B4B"/>
          <w:sz w:val="19"/>
          <w:szCs w:val="19"/>
        </w:rPr>
        <w:lastRenderedPageBreak/>
        <w:drawing>
          <wp:inline distT="0" distB="0" distL="0" distR="0">
            <wp:extent cx="4290060" cy="3169920"/>
            <wp:effectExtent l="19050" t="0" r="0" b="0"/>
            <wp:docPr id="5" name="Рисунок 5" descr="http://dialog-eduekb.ru/admin/ckfinder/userfiles/image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dialog-eduekb.ru/admin/ckfinder/userfiles/images/4.png"/>
                    <pic:cNvPicPr>
                      <a:picLocks noChangeAspect="1" noChangeArrowheads="1"/>
                    </pic:cNvPicPr>
                  </pic:nvPicPr>
                  <pic:blipFill>
                    <a:blip r:embed="rId8"/>
                    <a:srcRect/>
                    <a:stretch>
                      <a:fillRect/>
                    </a:stretch>
                  </pic:blipFill>
                  <pic:spPr bwMode="auto">
                    <a:xfrm>
                      <a:off x="0" y="0"/>
                      <a:ext cx="4290060" cy="3169920"/>
                    </a:xfrm>
                    <a:prstGeom prst="rect">
                      <a:avLst/>
                    </a:prstGeom>
                    <a:noFill/>
                    <a:ln w="9525">
                      <a:noFill/>
                      <a:miter lim="800000"/>
                      <a:headEnd/>
                      <a:tailEnd/>
                    </a:ln>
                  </pic:spPr>
                </pic:pic>
              </a:graphicData>
            </a:graphic>
          </wp:inline>
        </w:drawing>
      </w:r>
      <w:r w:rsidRPr="00CB2179">
        <w:rPr>
          <w:rFonts w:ascii="Tahoma" w:eastAsia="Times New Roman" w:hAnsi="Tahoma" w:cs="Tahoma"/>
          <w:color w:val="4B4B4B"/>
          <w:sz w:val="19"/>
          <w:szCs w:val="19"/>
        </w:rPr>
        <w:t> </w:t>
      </w:r>
      <w:r w:rsidRPr="00CB2179">
        <w:rPr>
          <w:rFonts w:ascii="Tahoma" w:eastAsia="Times New Roman" w:hAnsi="Tahoma" w:cs="Tahoma"/>
          <w:i/>
          <w:iCs/>
          <w:color w:val="4B4B4B"/>
          <w:sz w:val="19"/>
        </w:rPr>
        <w:t>Главное, что нужно сделать в этом случае, — минимизировать вторичные выгоды от страха (перестать сидеть с ребенком, уговаривать его и пр.)</w:t>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sidRPr="00CB2179">
        <w:rPr>
          <w:rFonts w:ascii="Tahoma" w:eastAsia="Times New Roman" w:hAnsi="Tahoma" w:cs="Tahoma"/>
          <w:i/>
          <w:iCs/>
          <w:color w:val="4B4B4B"/>
          <w:sz w:val="19"/>
        </w:rPr>
        <w:t>Подчеркнем, что это не означает, что ребенка нужно полностью лишить эмоциональной поддержки. Нельзя игнорировать его переживания, тем более что страх может быть абсолютно реален. Важно найти способы поддержать ребенка, не уделяя ему при этом излишнего внимания</w:t>
      </w:r>
      <w:r w:rsidRPr="00CB2179">
        <w:rPr>
          <w:rFonts w:ascii="Tahoma" w:eastAsia="Times New Roman" w:hAnsi="Tahoma" w:cs="Tahoma"/>
          <w:color w:val="4B4B4B"/>
          <w:sz w:val="19"/>
          <w:szCs w:val="19"/>
        </w:rPr>
        <w:t>.</w:t>
      </w:r>
    </w:p>
    <w:p w:rsidR="00CB2179" w:rsidRPr="00CB2179" w:rsidRDefault="00CB2179" w:rsidP="00CB2179">
      <w:pPr>
        <w:shd w:val="clear" w:color="auto" w:fill="FFFFFF"/>
        <w:spacing w:after="0" w:line="240" w:lineRule="auto"/>
        <w:jc w:val="center"/>
        <w:outlineLvl w:val="1"/>
        <w:rPr>
          <w:rFonts w:ascii="Tahoma" w:eastAsia="Times New Roman" w:hAnsi="Tahoma" w:cs="Tahoma"/>
          <w:color w:val="4B4B4B"/>
          <w:sz w:val="19"/>
          <w:szCs w:val="19"/>
        </w:rPr>
      </w:pPr>
      <w:r w:rsidRPr="00CB2179">
        <w:rPr>
          <w:rFonts w:ascii="Tahoma" w:eastAsia="Times New Roman" w:hAnsi="Tahoma" w:cs="Tahoma"/>
          <w:color w:val="4B4B4B"/>
          <w:sz w:val="19"/>
          <w:szCs w:val="19"/>
        </w:rPr>
        <w:t>2. Родители используют испуг в качестве воспитательного воздействия</w:t>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sidRPr="00CB2179">
        <w:rPr>
          <w:rFonts w:ascii="Tahoma" w:eastAsia="Times New Roman" w:hAnsi="Tahoma" w:cs="Tahoma"/>
          <w:color w:val="4B4B4B"/>
          <w:sz w:val="19"/>
          <w:szCs w:val="19"/>
        </w:rPr>
        <w:t>Если ребенок не слушается, родители иногда пытаются его припугнуть.</w:t>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sidRPr="00CB2179">
        <w:rPr>
          <w:rFonts w:ascii="Tahoma" w:eastAsia="Times New Roman" w:hAnsi="Tahoma" w:cs="Tahoma"/>
          <w:color w:val="4B4B4B"/>
          <w:sz w:val="19"/>
          <w:szCs w:val="19"/>
        </w:rPr>
        <w:t>В раннем детстве, когда опыт человека еще невелик, влияние запугивания и угроз особенно сильно, ведь ребенок не может в полной мере оценить вероятность их осуществления.</w:t>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sidRPr="00CB2179">
        <w:rPr>
          <w:rFonts w:ascii="Tahoma" w:eastAsia="Times New Roman" w:hAnsi="Tahoma" w:cs="Tahoma"/>
          <w:color w:val="4B4B4B"/>
          <w:sz w:val="19"/>
          <w:szCs w:val="19"/>
        </w:rPr>
        <w:t>Конечно, есть дети, на которых это не произведет никакого впечатления. Однако впечатлительные, тревожные, чувствительные дети могут отреагировать на родительские запугивания появлением невротических страхов.</w:t>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sidRPr="00CB2179">
        <w:rPr>
          <w:rFonts w:ascii="Tahoma" w:eastAsia="Times New Roman" w:hAnsi="Tahoma" w:cs="Tahoma"/>
          <w:color w:val="4B4B4B"/>
          <w:sz w:val="19"/>
          <w:szCs w:val="19"/>
        </w:rPr>
        <w:t>Страх может использоваться родителями не только в ситуации нежелательного поведения ребенка, но, с их точки зрения, и как своего рода «профилактика».</w:t>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sidRPr="00CB2179">
        <w:rPr>
          <w:rFonts w:ascii="Tahoma" w:eastAsia="Times New Roman" w:hAnsi="Tahoma" w:cs="Tahoma"/>
          <w:color w:val="4B4B4B"/>
          <w:sz w:val="19"/>
          <w:szCs w:val="19"/>
        </w:rPr>
        <w:t> </w:t>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Pr>
          <w:rFonts w:ascii="Tahoma" w:eastAsia="Times New Roman" w:hAnsi="Tahoma" w:cs="Tahoma"/>
          <w:noProof/>
          <w:color w:val="4B4B4B"/>
          <w:sz w:val="19"/>
          <w:szCs w:val="19"/>
        </w:rPr>
        <w:drawing>
          <wp:inline distT="0" distB="0" distL="0" distR="0">
            <wp:extent cx="4290060" cy="3169920"/>
            <wp:effectExtent l="19050" t="0" r="0" b="0"/>
            <wp:docPr id="6" name="Рисунок 6" descr="http://dialog-eduekb.ru/admin/ckfinder/userfiles/image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dialog-eduekb.ru/admin/ckfinder/userfiles/images/4.png"/>
                    <pic:cNvPicPr>
                      <a:picLocks noChangeAspect="1" noChangeArrowheads="1"/>
                    </pic:cNvPicPr>
                  </pic:nvPicPr>
                  <pic:blipFill>
                    <a:blip r:embed="rId8"/>
                    <a:srcRect/>
                    <a:stretch>
                      <a:fillRect/>
                    </a:stretch>
                  </pic:blipFill>
                  <pic:spPr bwMode="auto">
                    <a:xfrm>
                      <a:off x="0" y="0"/>
                      <a:ext cx="4290060" cy="3169920"/>
                    </a:xfrm>
                    <a:prstGeom prst="rect">
                      <a:avLst/>
                    </a:prstGeom>
                    <a:noFill/>
                    <a:ln w="9525">
                      <a:noFill/>
                      <a:miter lim="800000"/>
                      <a:headEnd/>
                      <a:tailEnd/>
                    </a:ln>
                  </pic:spPr>
                </pic:pic>
              </a:graphicData>
            </a:graphic>
          </wp:inline>
        </w:drawing>
      </w:r>
      <w:r w:rsidRPr="00CB2179">
        <w:rPr>
          <w:rFonts w:ascii="Tahoma" w:eastAsia="Times New Roman" w:hAnsi="Tahoma" w:cs="Tahoma"/>
          <w:color w:val="4B4B4B"/>
          <w:sz w:val="19"/>
          <w:szCs w:val="19"/>
        </w:rPr>
        <w:t> </w:t>
      </w:r>
      <w:r w:rsidRPr="00CB2179">
        <w:rPr>
          <w:rFonts w:ascii="Tahoma" w:eastAsia="Times New Roman" w:hAnsi="Tahoma" w:cs="Tahoma"/>
          <w:i/>
          <w:iCs/>
          <w:color w:val="4B4B4B"/>
          <w:sz w:val="19"/>
        </w:rPr>
        <w:t>Что делать в данном случае?</w:t>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sidRPr="00CB2179">
        <w:rPr>
          <w:rFonts w:ascii="Tahoma" w:eastAsia="Times New Roman" w:hAnsi="Tahoma" w:cs="Tahoma"/>
          <w:i/>
          <w:iCs/>
          <w:color w:val="4B4B4B"/>
          <w:sz w:val="19"/>
        </w:rPr>
        <w:lastRenderedPageBreak/>
        <w:t>Очевидно, что первым делом родителям следует прекратить использование испуга для получения желательного поведения ребенка. Надо найти иные формулировки, которые, с одной стороны, обозначат имеющиеся правила, а с другой — будут эмоционально нейтральны.</w:t>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sidRPr="00CB2179">
        <w:rPr>
          <w:rFonts w:ascii="Tahoma" w:eastAsia="Times New Roman" w:hAnsi="Tahoma" w:cs="Tahoma"/>
          <w:i/>
          <w:iCs/>
          <w:color w:val="4B4B4B"/>
          <w:sz w:val="19"/>
        </w:rPr>
        <w:t>Если ситуация потенциально несет в себе угрозу жизни или здоровью, достаточно ограничиться короткими комментариями типа: «Это опасно» или «Можно упасть».</w:t>
      </w:r>
    </w:p>
    <w:p w:rsidR="00CB2179" w:rsidRPr="00CB2179" w:rsidRDefault="00CB2179" w:rsidP="00CB2179">
      <w:pPr>
        <w:shd w:val="clear" w:color="auto" w:fill="FFFFFF"/>
        <w:spacing w:after="0" w:line="240" w:lineRule="auto"/>
        <w:jc w:val="both"/>
        <w:outlineLvl w:val="1"/>
        <w:rPr>
          <w:rFonts w:ascii="Tahoma" w:eastAsia="Times New Roman" w:hAnsi="Tahoma" w:cs="Tahoma"/>
          <w:color w:val="4B4B4B"/>
          <w:sz w:val="19"/>
          <w:szCs w:val="19"/>
        </w:rPr>
      </w:pPr>
      <w:r w:rsidRPr="00CB2179">
        <w:rPr>
          <w:rFonts w:ascii="Tahoma" w:eastAsia="Times New Roman" w:hAnsi="Tahoma" w:cs="Tahoma"/>
          <w:color w:val="4B4B4B"/>
          <w:sz w:val="19"/>
          <w:szCs w:val="19"/>
        </w:rPr>
        <w:t>3. Родители приписывают ребенку роль «трусишки»</w:t>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sidRPr="00CB2179">
        <w:rPr>
          <w:rFonts w:ascii="Tahoma" w:eastAsia="Times New Roman" w:hAnsi="Tahoma" w:cs="Tahoma"/>
          <w:color w:val="4B4B4B"/>
          <w:sz w:val="19"/>
          <w:szCs w:val="19"/>
        </w:rPr>
        <w:t>В ряде случаев страхи ребенка стабилизируются на фоне довольно комфортной и благополучной обстановки в семье, которая, однако, сопровождается тем, что ребенка начинают считать «трусишкой», ожидают от него подобного поведения и тем самым способствуют его закреплению.</w:t>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sidRPr="00CB2179">
        <w:rPr>
          <w:rFonts w:ascii="Tahoma" w:eastAsia="Times New Roman" w:hAnsi="Tahoma" w:cs="Tahoma"/>
          <w:color w:val="4B4B4B"/>
          <w:sz w:val="19"/>
          <w:szCs w:val="19"/>
        </w:rPr>
        <w:t>С теоретической точки зрения эту ситуацию можно анализировать, например, в терминах « родительского программирования»: родители, как возможно, не осознавая этого, настраивают ребенка на проявление страхов. Наблюдая за реакцией родителей, ребенок приходит к выводу, что он труслив и слаб.</w:t>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Pr>
          <w:rFonts w:ascii="Tahoma" w:eastAsia="Times New Roman" w:hAnsi="Tahoma" w:cs="Tahoma"/>
          <w:noProof/>
          <w:color w:val="4B4B4B"/>
          <w:sz w:val="19"/>
          <w:szCs w:val="19"/>
        </w:rPr>
        <w:drawing>
          <wp:inline distT="0" distB="0" distL="0" distR="0">
            <wp:extent cx="4290060" cy="3169920"/>
            <wp:effectExtent l="19050" t="0" r="0" b="0"/>
            <wp:docPr id="7" name="Рисунок 7" descr="http://dialog-eduekb.ru/admin/ckfinder/userfiles/image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ialog-eduekb.ru/admin/ckfinder/userfiles/images/4.png"/>
                    <pic:cNvPicPr>
                      <a:picLocks noChangeAspect="1" noChangeArrowheads="1"/>
                    </pic:cNvPicPr>
                  </pic:nvPicPr>
                  <pic:blipFill>
                    <a:blip r:embed="rId8"/>
                    <a:srcRect/>
                    <a:stretch>
                      <a:fillRect/>
                    </a:stretch>
                  </pic:blipFill>
                  <pic:spPr bwMode="auto">
                    <a:xfrm>
                      <a:off x="0" y="0"/>
                      <a:ext cx="4290060" cy="3169920"/>
                    </a:xfrm>
                    <a:prstGeom prst="rect">
                      <a:avLst/>
                    </a:prstGeom>
                    <a:noFill/>
                    <a:ln w="9525">
                      <a:noFill/>
                      <a:miter lim="800000"/>
                      <a:headEnd/>
                      <a:tailEnd/>
                    </a:ln>
                  </pic:spPr>
                </pic:pic>
              </a:graphicData>
            </a:graphic>
          </wp:inline>
        </w:drawing>
      </w:r>
      <w:r w:rsidRPr="00CB2179">
        <w:rPr>
          <w:rFonts w:ascii="Tahoma" w:eastAsia="Times New Roman" w:hAnsi="Tahoma" w:cs="Tahoma"/>
          <w:color w:val="4B4B4B"/>
          <w:sz w:val="19"/>
          <w:szCs w:val="19"/>
        </w:rPr>
        <w:t> </w:t>
      </w:r>
      <w:r w:rsidRPr="00CB2179">
        <w:rPr>
          <w:rFonts w:ascii="Tahoma" w:eastAsia="Times New Roman" w:hAnsi="Tahoma" w:cs="Tahoma"/>
          <w:i/>
          <w:iCs/>
          <w:color w:val="4B4B4B"/>
          <w:sz w:val="19"/>
        </w:rPr>
        <w:t>Что можно порекомендовать родителям?</w:t>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sidRPr="00CB2179">
        <w:rPr>
          <w:rFonts w:ascii="Tahoma" w:eastAsia="Times New Roman" w:hAnsi="Tahoma" w:cs="Tahoma"/>
          <w:i/>
          <w:iCs/>
          <w:color w:val="4B4B4B"/>
          <w:sz w:val="19"/>
        </w:rPr>
        <w:t>Прежде всего, нужно прекратить комментировать и обсуждать поведение ребенка. Родительские высказывания относительно трусости ребенка не приводят к изменению его поведения, напротив, способствуют его закреплению.</w:t>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sidRPr="00CB2179">
        <w:rPr>
          <w:rFonts w:ascii="Tahoma" w:eastAsia="Times New Roman" w:hAnsi="Tahoma" w:cs="Tahoma"/>
          <w:i/>
          <w:iCs/>
          <w:color w:val="4B4B4B"/>
          <w:sz w:val="19"/>
        </w:rPr>
        <w:t>Для того чтобы изменить у ребенка самоощущение себя как «трусишки», необходимо транслировать уверенность</w:t>
      </w:r>
      <w:r w:rsidRPr="00CB2179">
        <w:rPr>
          <w:rFonts w:ascii="Tahoma" w:eastAsia="Times New Roman" w:hAnsi="Tahoma" w:cs="Tahoma"/>
          <w:color w:val="4B4B4B"/>
          <w:sz w:val="19"/>
        </w:rPr>
        <w:t> </w:t>
      </w:r>
      <w:r w:rsidRPr="00CB2179">
        <w:rPr>
          <w:rFonts w:ascii="Tahoma" w:eastAsia="Times New Roman" w:hAnsi="Tahoma" w:cs="Tahoma"/>
          <w:i/>
          <w:iCs/>
          <w:color w:val="4B4B4B"/>
          <w:sz w:val="19"/>
        </w:rPr>
        <w:t>взрослых в его смелости, обращать внимание ребенка на проявления им этого качества.</w:t>
      </w:r>
    </w:p>
    <w:p w:rsidR="00CB2179" w:rsidRPr="00CB2179" w:rsidRDefault="00CB2179" w:rsidP="00CB2179">
      <w:pPr>
        <w:shd w:val="clear" w:color="auto" w:fill="FFFFFF"/>
        <w:spacing w:after="0" w:line="240" w:lineRule="auto"/>
        <w:jc w:val="both"/>
        <w:outlineLvl w:val="1"/>
        <w:rPr>
          <w:rFonts w:ascii="Tahoma" w:eastAsia="Times New Roman" w:hAnsi="Tahoma" w:cs="Tahoma"/>
          <w:color w:val="4B4B4B"/>
          <w:sz w:val="19"/>
          <w:szCs w:val="19"/>
        </w:rPr>
      </w:pPr>
      <w:r w:rsidRPr="00CB2179">
        <w:rPr>
          <w:rFonts w:ascii="Tahoma" w:eastAsia="Times New Roman" w:hAnsi="Tahoma" w:cs="Tahoma"/>
          <w:color w:val="4B4B4B"/>
          <w:sz w:val="19"/>
          <w:szCs w:val="19"/>
        </w:rPr>
        <w:t>4. Авторитарное воспитание</w:t>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sidRPr="00CB2179">
        <w:rPr>
          <w:rFonts w:ascii="Tahoma" w:eastAsia="Times New Roman" w:hAnsi="Tahoma" w:cs="Tahoma"/>
          <w:color w:val="4B4B4B"/>
          <w:sz w:val="19"/>
          <w:szCs w:val="19"/>
        </w:rPr>
        <w:t>Родительское отношение характеризуется сочетанием обостренного внимания и заботы о ребенке с мелочным контролем, обилием ограничений и запретов. При наблюдении за свободным взаимодействием родителя и ребенка бросается в глаза обилие требований, указаний, наставлений.</w:t>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sidRPr="00CB2179">
        <w:rPr>
          <w:rFonts w:ascii="Tahoma" w:eastAsia="Times New Roman" w:hAnsi="Tahoma" w:cs="Tahoma"/>
          <w:color w:val="4B4B4B"/>
          <w:sz w:val="19"/>
          <w:szCs w:val="19"/>
        </w:rPr>
        <w:t>Дети, испытавшие на себе подобный стиль воспитания, как правило, в дальнейшем относятся к окружающему миру как к источнику угрозы и опасности, отсюда навязчивые страхи.</w:t>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Pr>
          <w:rFonts w:ascii="Tahoma" w:eastAsia="Times New Roman" w:hAnsi="Tahoma" w:cs="Tahoma"/>
          <w:noProof/>
          <w:color w:val="4B4B4B"/>
          <w:sz w:val="19"/>
          <w:szCs w:val="19"/>
        </w:rPr>
        <w:lastRenderedPageBreak/>
        <w:drawing>
          <wp:inline distT="0" distB="0" distL="0" distR="0">
            <wp:extent cx="4290060" cy="3169920"/>
            <wp:effectExtent l="19050" t="0" r="0" b="0"/>
            <wp:docPr id="8" name="Рисунок 8" descr="http://dialog-eduekb.ru/admin/ckfinder/userfiles/image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dialog-eduekb.ru/admin/ckfinder/userfiles/images/4.png"/>
                    <pic:cNvPicPr>
                      <a:picLocks noChangeAspect="1" noChangeArrowheads="1"/>
                    </pic:cNvPicPr>
                  </pic:nvPicPr>
                  <pic:blipFill>
                    <a:blip r:embed="rId8"/>
                    <a:srcRect/>
                    <a:stretch>
                      <a:fillRect/>
                    </a:stretch>
                  </pic:blipFill>
                  <pic:spPr bwMode="auto">
                    <a:xfrm>
                      <a:off x="0" y="0"/>
                      <a:ext cx="4290060" cy="3169920"/>
                    </a:xfrm>
                    <a:prstGeom prst="rect">
                      <a:avLst/>
                    </a:prstGeom>
                    <a:noFill/>
                    <a:ln w="9525">
                      <a:noFill/>
                      <a:miter lim="800000"/>
                      <a:headEnd/>
                      <a:tailEnd/>
                    </a:ln>
                  </pic:spPr>
                </pic:pic>
              </a:graphicData>
            </a:graphic>
          </wp:inline>
        </w:drawing>
      </w:r>
      <w:r w:rsidRPr="00CB2179">
        <w:rPr>
          <w:rFonts w:ascii="Tahoma" w:eastAsia="Times New Roman" w:hAnsi="Tahoma" w:cs="Tahoma"/>
          <w:color w:val="4B4B4B"/>
          <w:sz w:val="19"/>
          <w:szCs w:val="19"/>
        </w:rPr>
        <w:t> </w:t>
      </w:r>
      <w:r w:rsidRPr="00CB2179">
        <w:rPr>
          <w:rFonts w:ascii="Tahoma" w:eastAsia="Times New Roman" w:hAnsi="Tahoma" w:cs="Tahoma"/>
          <w:i/>
          <w:iCs/>
          <w:color w:val="4B4B4B"/>
          <w:sz w:val="19"/>
        </w:rPr>
        <w:t>Что можно порекомендовать родителям в данном случае?</w:t>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sidRPr="00CB2179">
        <w:rPr>
          <w:rFonts w:ascii="Tahoma" w:eastAsia="Times New Roman" w:hAnsi="Tahoma" w:cs="Tahoma"/>
          <w:i/>
          <w:iCs/>
          <w:color w:val="4B4B4B"/>
          <w:sz w:val="19"/>
        </w:rPr>
        <w:t>Важно предлагать ребенку возможность выбирать из нескольких вариантов  и поддерживать его выбор, постоянно выражать ему принятие и поддержку.</w:t>
      </w:r>
    </w:p>
    <w:p w:rsidR="00CB2179" w:rsidRPr="00CB2179" w:rsidRDefault="00CB2179" w:rsidP="00CB2179">
      <w:pPr>
        <w:shd w:val="clear" w:color="auto" w:fill="FFFFFF"/>
        <w:spacing w:after="0" w:line="240" w:lineRule="auto"/>
        <w:jc w:val="center"/>
        <w:outlineLvl w:val="1"/>
        <w:rPr>
          <w:rFonts w:ascii="Tahoma" w:eastAsia="Times New Roman" w:hAnsi="Tahoma" w:cs="Tahoma"/>
          <w:color w:val="4B4B4B"/>
          <w:sz w:val="19"/>
          <w:szCs w:val="19"/>
        </w:rPr>
      </w:pPr>
      <w:r w:rsidRPr="00CB2179">
        <w:rPr>
          <w:rFonts w:ascii="Tahoma" w:eastAsia="Times New Roman" w:hAnsi="Tahoma" w:cs="Tahoma"/>
          <w:color w:val="4B4B4B"/>
          <w:sz w:val="19"/>
          <w:szCs w:val="19"/>
        </w:rPr>
        <w:t>5. Родители сами обладают высоким уровнем тревожности и выраженными страхами</w:t>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sidRPr="00CB2179">
        <w:rPr>
          <w:rFonts w:ascii="Tahoma" w:eastAsia="Times New Roman" w:hAnsi="Tahoma" w:cs="Tahoma"/>
          <w:color w:val="4B4B4B"/>
          <w:sz w:val="19"/>
          <w:szCs w:val="19"/>
        </w:rPr>
        <w:t>         Высокий уровень тревожности и связанные с ним страхи зачастую свойственны нескольким членам семьи, что может выступать как фактор стабилизации невротических страхов у детей. Отметим, что в основе лежит не столько биологическая наследственность, сколько специфический семейный способ мировосприятия. Такие родители сами выражают множество страхов и опасений. Ребенку достаточно видеть, чего боятся родители, чтобы начать бояться того же самого.</w:t>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sidRPr="00CB2179">
        <w:rPr>
          <w:rFonts w:ascii="Tahoma" w:eastAsia="Times New Roman" w:hAnsi="Tahoma" w:cs="Tahoma"/>
          <w:color w:val="4B4B4B"/>
          <w:sz w:val="19"/>
          <w:szCs w:val="19"/>
        </w:rPr>
        <w:t>Часто у взрослых есть привычка любое животное, которое не отличается мягкостью и пушистой шерстью, называть «мерзким». Ребенок начинает брезгливо относиться к паукам и насекомым, бояться их. Мнительность родителей проявляется в стремлении постоянно проверять и перепроверять ребенка, педантичном выстраивании его образа жизни. Непроизвольно культивируются страхи детей, поскольку родители излишне беспокоятся о самом факте наличия стра</w:t>
      </w:r>
      <w:r w:rsidRPr="00CB2179">
        <w:rPr>
          <w:rFonts w:ascii="Tahoma" w:eastAsia="Times New Roman" w:hAnsi="Tahoma" w:cs="Tahoma"/>
          <w:color w:val="4B4B4B"/>
          <w:sz w:val="19"/>
          <w:szCs w:val="19"/>
        </w:rPr>
        <w:softHyphen/>
        <w:t>хов, как бы «застревают» на них, вместо того чтобы понять источники и предпринять реальные шаги для их устранения. Обнаружена зависимость между количеством страхов у детей и родителей, особенно матерей.</w:t>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Pr>
          <w:rFonts w:ascii="Tahoma" w:eastAsia="Times New Roman" w:hAnsi="Tahoma" w:cs="Tahoma"/>
          <w:noProof/>
          <w:color w:val="4B4B4B"/>
          <w:sz w:val="19"/>
          <w:szCs w:val="19"/>
        </w:rPr>
        <w:drawing>
          <wp:inline distT="0" distB="0" distL="0" distR="0">
            <wp:extent cx="4290060" cy="3169920"/>
            <wp:effectExtent l="19050" t="0" r="0" b="0"/>
            <wp:docPr id="9" name="Рисунок 9" descr="http://dialog-eduekb.ru/admin/ckfinder/userfiles/image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dialog-eduekb.ru/admin/ckfinder/userfiles/images/4.png"/>
                    <pic:cNvPicPr>
                      <a:picLocks noChangeAspect="1" noChangeArrowheads="1"/>
                    </pic:cNvPicPr>
                  </pic:nvPicPr>
                  <pic:blipFill>
                    <a:blip r:embed="rId8"/>
                    <a:srcRect/>
                    <a:stretch>
                      <a:fillRect/>
                    </a:stretch>
                  </pic:blipFill>
                  <pic:spPr bwMode="auto">
                    <a:xfrm>
                      <a:off x="0" y="0"/>
                      <a:ext cx="4290060" cy="3169920"/>
                    </a:xfrm>
                    <a:prstGeom prst="rect">
                      <a:avLst/>
                    </a:prstGeom>
                    <a:noFill/>
                    <a:ln w="9525">
                      <a:noFill/>
                      <a:miter lim="800000"/>
                      <a:headEnd/>
                      <a:tailEnd/>
                    </a:ln>
                  </pic:spPr>
                </pic:pic>
              </a:graphicData>
            </a:graphic>
          </wp:inline>
        </w:drawing>
      </w:r>
      <w:r w:rsidRPr="00CB2179">
        <w:rPr>
          <w:rFonts w:ascii="Tahoma" w:eastAsia="Times New Roman" w:hAnsi="Tahoma" w:cs="Tahoma"/>
          <w:color w:val="4B4B4B"/>
          <w:sz w:val="19"/>
          <w:szCs w:val="19"/>
        </w:rPr>
        <w:t> </w:t>
      </w:r>
      <w:r w:rsidRPr="00CB2179">
        <w:rPr>
          <w:rFonts w:ascii="Tahoma" w:eastAsia="Times New Roman" w:hAnsi="Tahoma" w:cs="Tahoma"/>
          <w:i/>
          <w:iCs/>
          <w:color w:val="4B4B4B"/>
          <w:sz w:val="19"/>
        </w:rPr>
        <w:t>Что можно порекомендовать родителям в данном случае?</w:t>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sidRPr="00CB2179">
        <w:rPr>
          <w:rFonts w:ascii="Tahoma" w:eastAsia="Times New Roman" w:hAnsi="Tahoma" w:cs="Tahoma"/>
          <w:i/>
          <w:iCs/>
          <w:color w:val="4B4B4B"/>
          <w:sz w:val="19"/>
        </w:rPr>
        <w:lastRenderedPageBreak/>
        <w:t>Прежде всего, родителям самим важно увидеть и понять, каким образом их собственная тревожность влияет на страхи ребенка. Понятно, что произвольно родители не смогут понизить уровень собственной тревожности, но могут, как минимум, за ней наблюдать и постараться уменьшить ее проявление в присутствии ребенка. Также важно передать ребенку позитивное отношение к жизни: высказывать оптимистические ожидания, выражать уверенность в благополучном исходе событий.</w:t>
      </w:r>
    </w:p>
    <w:p w:rsidR="00CB2179" w:rsidRPr="00CB2179" w:rsidRDefault="00CB2179" w:rsidP="00CB2179">
      <w:pPr>
        <w:shd w:val="clear" w:color="auto" w:fill="FFFFFF"/>
        <w:spacing w:after="0" w:line="240" w:lineRule="auto"/>
        <w:jc w:val="both"/>
        <w:outlineLvl w:val="1"/>
        <w:rPr>
          <w:rFonts w:ascii="Tahoma" w:eastAsia="Times New Roman" w:hAnsi="Tahoma" w:cs="Tahoma"/>
          <w:color w:val="4B4B4B"/>
          <w:sz w:val="19"/>
          <w:szCs w:val="19"/>
        </w:rPr>
      </w:pPr>
      <w:r w:rsidRPr="00CB2179">
        <w:rPr>
          <w:rFonts w:ascii="Tahoma" w:eastAsia="Times New Roman" w:hAnsi="Tahoma" w:cs="Tahoma"/>
          <w:color w:val="4B4B4B"/>
          <w:sz w:val="19"/>
          <w:szCs w:val="19"/>
        </w:rPr>
        <w:t>УСЛОВИЯ УСТРАНЕНИЯ СТРАХА У ДЕТЕЙ</w:t>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sidRPr="00CB2179">
        <w:rPr>
          <w:rFonts w:ascii="Tahoma" w:eastAsia="Times New Roman" w:hAnsi="Tahoma" w:cs="Tahoma"/>
          <w:color w:val="4B4B4B"/>
          <w:sz w:val="19"/>
          <w:szCs w:val="19"/>
        </w:rPr>
        <w:t>В дошкольном возрасте страхи наиболее успешно подвергаются психологическому воздействию, поскольку они пока больше обусловлены эмоциями, чем  сложившимся характером, и во многом носят возрастной, преходящий характер. Во всех случаях успешность устранения страхов зависит от знания их причин и  понимания особенностей  возрастного психического развития.</w:t>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sidRPr="00CB2179">
        <w:rPr>
          <w:rFonts w:ascii="Tahoma" w:eastAsia="Times New Roman" w:hAnsi="Tahoma" w:cs="Tahoma"/>
          <w:color w:val="4B4B4B"/>
          <w:sz w:val="19"/>
          <w:szCs w:val="19"/>
        </w:rPr>
        <w:t>Страхи, возникающие в результате психологического заражения или внушения, устраняются не только воздействием на ребенка, но и в результате изменения неадекватно сформировавшихся отношений к этим страхам родителей.</w:t>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sidRPr="00CB2179">
        <w:rPr>
          <w:rFonts w:ascii="Tahoma" w:eastAsia="Times New Roman" w:hAnsi="Tahoma" w:cs="Tahoma"/>
          <w:color w:val="4B4B4B"/>
          <w:sz w:val="19"/>
          <w:szCs w:val="19"/>
        </w:rPr>
        <w:t>Существуют две взаимоисключающие точки зрения в отношении возникших страхов. По одной из них, страхи — это сигнал к тому, чтобы еще больше оберегать нервную систему ребенка, предохранять его от всех опасностей и трудностей жизни.  </w:t>
      </w:r>
      <w:r>
        <w:rPr>
          <w:rFonts w:ascii="Tahoma" w:eastAsia="Times New Roman" w:hAnsi="Tahoma" w:cs="Tahoma"/>
          <w:noProof/>
          <w:color w:val="4B4B4B"/>
          <w:sz w:val="19"/>
          <w:szCs w:val="19"/>
        </w:rPr>
        <w:drawing>
          <wp:inline distT="0" distB="0" distL="0" distR="0">
            <wp:extent cx="2377440" cy="2583180"/>
            <wp:effectExtent l="19050" t="0" r="3810" b="0"/>
            <wp:docPr id="10" name="Рисунок 10" descr="http://dialog-eduekb.ru/admin/ckfinder/userfiles/image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dialog-eduekb.ru/admin/ckfinder/userfiles/images/5.png"/>
                    <pic:cNvPicPr>
                      <a:picLocks noChangeAspect="1" noChangeArrowheads="1"/>
                    </pic:cNvPicPr>
                  </pic:nvPicPr>
                  <pic:blipFill>
                    <a:blip r:embed="rId9"/>
                    <a:srcRect/>
                    <a:stretch>
                      <a:fillRect/>
                    </a:stretch>
                  </pic:blipFill>
                  <pic:spPr bwMode="auto">
                    <a:xfrm>
                      <a:off x="0" y="0"/>
                      <a:ext cx="2377440" cy="2583180"/>
                    </a:xfrm>
                    <a:prstGeom prst="rect">
                      <a:avLst/>
                    </a:prstGeom>
                    <a:noFill/>
                    <a:ln w="9525">
                      <a:noFill/>
                      <a:miter lim="800000"/>
                      <a:headEnd/>
                      <a:tailEnd/>
                    </a:ln>
                  </pic:spPr>
                </pic:pic>
              </a:graphicData>
            </a:graphic>
          </wp:inline>
        </w:drawing>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sidRPr="00CB2179">
        <w:rPr>
          <w:rFonts w:ascii="Tahoma" w:eastAsia="Times New Roman" w:hAnsi="Tahoma" w:cs="Tahoma"/>
          <w:color w:val="4B4B4B"/>
          <w:sz w:val="19"/>
          <w:szCs w:val="19"/>
        </w:rPr>
        <w:t>Подобной точки зрения нередко придерживаются некоторые врачи-невропатологи и педагоги, советующие лечебно-охранительный режим вместе с исключением чтения сказок, просмотра мультфильмов и остальных телепередач, посещения новых мест. Такие советы родители охотно воспринимают как необходимость ограничения самостоятельности, усиления опеки и начинают беспокоиться с удвоенной энергией. Получается, что ребенок еще больше изолируется от окружающего мира, контактов со сверстниками и оказыва</w:t>
      </w:r>
      <w:r w:rsidRPr="00CB2179">
        <w:rPr>
          <w:rFonts w:ascii="Tahoma" w:eastAsia="Times New Roman" w:hAnsi="Tahoma" w:cs="Tahoma"/>
          <w:color w:val="4B4B4B"/>
          <w:sz w:val="19"/>
          <w:szCs w:val="19"/>
        </w:rPr>
        <w:softHyphen/>
        <w:t>ется в замкнутой семейной среде, где продолже</w:t>
      </w:r>
      <w:r w:rsidRPr="00CB2179">
        <w:rPr>
          <w:rFonts w:ascii="Tahoma" w:eastAsia="Times New Roman" w:hAnsi="Tahoma" w:cs="Tahoma"/>
          <w:color w:val="4B4B4B"/>
          <w:sz w:val="19"/>
          <w:szCs w:val="19"/>
        </w:rPr>
        <w:softHyphen/>
        <w:t>ние общения с тревожно-мнительными взрослыми только усиливает его подверженность страхам, опасениям и сомнениям.</w:t>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sidRPr="00CB2179">
        <w:rPr>
          <w:rFonts w:ascii="Tahoma" w:eastAsia="Times New Roman" w:hAnsi="Tahoma" w:cs="Tahoma"/>
          <w:color w:val="4B4B4B"/>
          <w:sz w:val="19"/>
          <w:szCs w:val="19"/>
        </w:rPr>
        <w:t>Противоположный взгляд состоит в игнорировании страхов как проявлений слабости, безволия или непослушания. Страхи не замечают, ребенку не сочувствуют, над ним шутят, смеются, а то и наказывают за проявления трусости и малодушия.</w:t>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sidRPr="00CB2179">
        <w:rPr>
          <w:rFonts w:ascii="Tahoma" w:eastAsia="Times New Roman" w:hAnsi="Tahoma" w:cs="Tahoma"/>
          <w:color w:val="4B4B4B"/>
          <w:sz w:val="19"/>
          <w:szCs w:val="19"/>
        </w:rPr>
        <w:t>Наиболее адекватный вариант — отношение к страхам без лишнего беспокойства и фиксации, чтения морали, осуждения и наказания. Если страх выражен слабо и проявляется временами, то лучше отвлечь ребенка, занять интересной деятельностью, поиграть с ним в подвижные, эмоционально насыщенные игры, т. д. Чем больше интересов у детей, тем меньше страхов, и, наоборот, чем больше ограничен круг интересов и контактов, тем больше фиксация на своих ощущениях, представлениях и страхах. </w:t>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Pr>
          <w:rFonts w:ascii="Tahoma" w:eastAsia="Times New Roman" w:hAnsi="Tahoma" w:cs="Tahoma"/>
          <w:noProof/>
          <w:color w:val="4B4B4B"/>
          <w:sz w:val="19"/>
          <w:szCs w:val="19"/>
        </w:rPr>
        <w:lastRenderedPageBreak/>
        <w:drawing>
          <wp:inline distT="0" distB="0" distL="0" distR="0">
            <wp:extent cx="3025140" cy="2560320"/>
            <wp:effectExtent l="19050" t="0" r="3810" b="0"/>
            <wp:docPr id="11" name="Рисунок 11" descr="http://dialog-eduekb.ru/admin/ckfinder/userfiles/image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dialog-eduekb.ru/admin/ckfinder/userfiles/images/6.png"/>
                    <pic:cNvPicPr>
                      <a:picLocks noChangeAspect="1" noChangeArrowheads="1"/>
                    </pic:cNvPicPr>
                  </pic:nvPicPr>
                  <pic:blipFill>
                    <a:blip r:embed="rId10"/>
                    <a:srcRect/>
                    <a:stretch>
                      <a:fillRect/>
                    </a:stretch>
                  </pic:blipFill>
                  <pic:spPr bwMode="auto">
                    <a:xfrm>
                      <a:off x="0" y="0"/>
                      <a:ext cx="3025140" cy="2560320"/>
                    </a:xfrm>
                    <a:prstGeom prst="rect">
                      <a:avLst/>
                    </a:prstGeom>
                    <a:noFill/>
                    <a:ln w="9525">
                      <a:noFill/>
                      <a:miter lim="800000"/>
                      <a:headEnd/>
                      <a:tailEnd/>
                    </a:ln>
                  </pic:spPr>
                </pic:pic>
              </a:graphicData>
            </a:graphic>
          </wp:inline>
        </w:drawing>
      </w:r>
      <w:r w:rsidRPr="00CB2179">
        <w:rPr>
          <w:rFonts w:ascii="Tahoma" w:eastAsia="Times New Roman" w:hAnsi="Tahoma" w:cs="Tahoma"/>
          <w:color w:val="4B4B4B"/>
          <w:sz w:val="19"/>
          <w:szCs w:val="19"/>
        </w:rPr>
        <w:t> Специалистами для снятия детских страхов используют различные методы:</w:t>
      </w:r>
    </w:p>
    <w:p w:rsidR="00CB2179" w:rsidRPr="00CB2179" w:rsidRDefault="00CB2179" w:rsidP="00CB2179">
      <w:pPr>
        <w:shd w:val="clear" w:color="auto" w:fill="FFFFFF"/>
        <w:spacing w:before="60" w:after="60" w:line="240" w:lineRule="auto"/>
        <w:ind w:left="1571"/>
        <w:jc w:val="both"/>
        <w:rPr>
          <w:rFonts w:ascii="Tahoma" w:eastAsia="Times New Roman" w:hAnsi="Tahoma" w:cs="Tahoma"/>
          <w:color w:val="4B4B4B"/>
          <w:sz w:val="19"/>
          <w:szCs w:val="19"/>
        </w:rPr>
      </w:pPr>
      <w:r w:rsidRPr="00CB2179">
        <w:rPr>
          <w:rFonts w:ascii="Tahoma" w:eastAsia="Times New Roman" w:hAnsi="Tahoma" w:cs="Tahoma"/>
          <w:color w:val="4B4B4B"/>
          <w:sz w:val="19"/>
          <w:szCs w:val="19"/>
        </w:rPr>
        <w:t>·              Арт-терапия;</w:t>
      </w:r>
    </w:p>
    <w:p w:rsidR="00CB2179" w:rsidRPr="00CB2179" w:rsidRDefault="00CB2179" w:rsidP="00CB2179">
      <w:pPr>
        <w:shd w:val="clear" w:color="auto" w:fill="FFFFFF"/>
        <w:spacing w:before="60" w:after="60" w:line="240" w:lineRule="auto"/>
        <w:ind w:left="1571"/>
        <w:jc w:val="both"/>
        <w:rPr>
          <w:rFonts w:ascii="Tahoma" w:eastAsia="Times New Roman" w:hAnsi="Tahoma" w:cs="Tahoma"/>
          <w:color w:val="4B4B4B"/>
          <w:sz w:val="19"/>
          <w:szCs w:val="19"/>
        </w:rPr>
      </w:pPr>
      <w:r w:rsidRPr="00CB2179">
        <w:rPr>
          <w:rFonts w:ascii="Tahoma" w:eastAsia="Times New Roman" w:hAnsi="Tahoma" w:cs="Tahoma"/>
          <w:color w:val="4B4B4B"/>
          <w:sz w:val="19"/>
          <w:szCs w:val="19"/>
        </w:rPr>
        <w:t>·              Сказкотерапия;</w:t>
      </w:r>
    </w:p>
    <w:p w:rsidR="00CB2179" w:rsidRPr="00CB2179" w:rsidRDefault="00CB2179" w:rsidP="00CB2179">
      <w:pPr>
        <w:shd w:val="clear" w:color="auto" w:fill="FFFFFF"/>
        <w:spacing w:before="60" w:after="60" w:line="240" w:lineRule="auto"/>
        <w:ind w:left="1571"/>
        <w:jc w:val="both"/>
        <w:rPr>
          <w:rFonts w:ascii="Tahoma" w:eastAsia="Times New Roman" w:hAnsi="Tahoma" w:cs="Tahoma"/>
          <w:color w:val="4B4B4B"/>
          <w:sz w:val="19"/>
          <w:szCs w:val="19"/>
        </w:rPr>
      </w:pPr>
      <w:r w:rsidRPr="00CB2179">
        <w:rPr>
          <w:rFonts w:ascii="Tahoma" w:eastAsia="Times New Roman" w:hAnsi="Tahoma" w:cs="Tahoma"/>
          <w:color w:val="4B4B4B"/>
          <w:sz w:val="19"/>
          <w:szCs w:val="19"/>
        </w:rPr>
        <w:t>·              Музыкотерапия;</w:t>
      </w:r>
    </w:p>
    <w:p w:rsidR="00CB2179" w:rsidRPr="00CB2179" w:rsidRDefault="00CB2179" w:rsidP="00CB2179">
      <w:pPr>
        <w:shd w:val="clear" w:color="auto" w:fill="FFFFFF"/>
        <w:spacing w:before="60" w:after="60" w:line="240" w:lineRule="auto"/>
        <w:ind w:left="1571"/>
        <w:jc w:val="both"/>
        <w:rPr>
          <w:rFonts w:ascii="Tahoma" w:eastAsia="Times New Roman" w:hAnsi="Tahoma" w:cs="Tahoma"/>
          <w:color w:val="4B4B4B"/>
          <w:sz w:val="19"/>
          <w:szCs w:val="19"/>
        </w:rPr>
      </w:pPr>
      <w:r w:rsidRPr="00CB2179">
        <w:rPr>
          <w:rFonts w:ascii="Tahoma" w:eastAsia="Times New Roman" w:hAnsi="Tahoma" w:cs="Tahoma"/>
          <w:color w:val="4B4B4B"/>
          <w:sz w:val="19"/>
          <w:szCs w:val="19"/>
        </w:rPr>
        <w:t>·              Танцетерапия.</w:t>
      </w:r>
    </w:p>
    <w:p w:rsidR="00CB2179" w:rsidRPr="00CB2179" w:rsidRDefault="00CB2179" w:rsidP="00CB2179">
      <w:pPr>
        <w:shd w:val="clear" w:color="auto" w:fill="FFFFFF"/>
        <w:spacing w:before="60" w:after="60" w:line="240" w:lineRule="auto"/>
        <w:ind w:left="1571"/>
        <w:jc w:val="both"/>
        <w:rPr>
          <w:rFonts w:ascii="Tahoma" w:eastAsia="Times New Roman" w:hAnsi="Tahoma" w:cs="Tahoma"/>
          <w:color w:val="4B4B4B"/>
          <w:sz w:val="19"/>
          <w:szCs w:val="19"/>
        </w:rPr>
      </w:pPr>
      <w:r w:rsidRPr="00CB2179">
        <w:rPr>
          <w:rFonts w:ascii="Tahoma" w:eastAsia="Times New Roman" w:hAnsi="Tahoma" w:cs="Tahoma"/>
          <w:color w:val="4B4B4B"/>
          <w:sz w:val="19"/>
          <w:szCs w:val="19"/>
        </w:rPr>
        <w:t>·              Игротерапия </w:t>
      </w:r>
      <w:r>
        <w:rPr>
          <w:rFonts w:ascii="Tahoma" w:eastAsia="Times New Roman" w:hAnsi="Tahoma" w:cs="Tahoma"/>
          <w:noProof/>
          <w:color w:val="4B4B4B"/>
          <w:sz w:val="19"/>
          <w:szCs w:val="19"/>
        </w:rPr>
        <w:drawing>
          <wp:inline distT="0" distB="0" distL="0" distR="0">
            <wp:extent cx="2065020" cy="1554480"/>
            <wp:effectExtent l="19050" t="0" r="0" b="0"/>
            <wp:docPr id="12" name="Рисунок 12" descr="http://dialog-eduekb.ru/admin/ckfinder/userfiles/images/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dialog-eduekb.ru/admin/ckfinder/userfiles/images/7.png"/>
                    <pic:cNvPicPr>
                      <a:picLocks noChangeAspect="1" noChangeArrowheads="1"/>
                    </pic:cNvPicPr>
                  </pic:nvPicPr>
                  <pic:blipFill>
                    <a:blip r:embed="rId11"/>
                    <a:srcRect/>
                    <a:stretch>
                      <a:fillRect/>
                    </a:stretch>
                  </pic:blipFill>
                  <pic:spPr bwMode="auto">
                    <a:xfrm>
                      <a:off x="0" y="0"/>
                      <a:ext cx="2065020" cy="1554480"/>
                    </a:xfrm>
                    <a:prstGeom prst="rect">
                      <a:avLst/>
                    </a:prstGeom>
                    <a:noFill/>
                    <a:ln w="9525">
                      <a:noFill/>
                      <a:miter lim="800000"/>
                      <a:headEnd/>
                      <a:tailEnd/>
                    </a:ln>
                  </pic:spPr>
                </pic:pic>
              </a:graphicData>
            </a:graphic>
          </wp:inline>
        </w:drawing>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sidRPr="00CB2179">
        <w:rPr>
          <w:rFonts w:ascii="Tahoma" w:eastAsia="Times New Roman" w:hAnsi="Tahoma" w:cs="Tahoma"/>
          <w:color w:val="4B4B4B"/>
          <w:sz w:val="19"/>
          <w:szCs w:val="19"/>
        </w:rPr>
        <w:t>В далеко зашедших случаях надо лечить не конкретный страх, а сам невроз — в таком состоянии ребенок, исцеленный от боязни чего-то одного, тут же после краткого периода мучительной тревоги начнет бояться чего-то или кого-то другого. В таких случаях требуется  воздействие комплексное, одновременно психотерапевтическое и медикаментозное, поэтому стоит обратиться к  детскому неврологу, психотерапевту, психиатру.</w:t>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sidRPr="00CB2179">
        <w:rPr>
          <w:rFonts w:ascii="Tahoma" w:eastAsia="Times New Roman" w:hAnsi="Tahoma" w:cs="Tahoma"/>
          <w:color w:val="4B4B4B"/>
          <w:sz w:val="19"/>
          <w:szCs w:val="19"/>
        </w:rPr>
        <w:t>Фобии  специалисты чаще всего лечат старым и проверенным методом систематической десенсибилизации. Систематическая десенсибилизация (снижение чувствительности к раздражителю) чаще всего используется в терапии нарушений поведения, связанных с классическими фобиями (боязнь пауков, змей, мышей, замкнутого пространства и т.д.) или социальными страхами.</w:t>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sidRPr="00CB2179">
        <w:rPr>
          <w:rFonts w:ascii="Tahoma" w:eastAsia="Times New Roman" w:hAnsi="Tahoma" w:cs="Tahoma"/>
          <w:color w:val="4B4B4B"/>
          <w:sz w:val="19"/>
          <w:szCs w:val="19"/>
        </w:rPr>
        <w:t>В спокойной обстановке пациенту сначала объясняют, что ему бояться нечего. Потом ему предъявляют изображения его персонального страха, например, паука, следя за тем, чтобы пациент при этом не нервничал, а, наоборот, старался расслабиться. Когда его первоначальная реакция угасает, ему дают полюбоваться еще более яркими и красочными портретами мохнатых монстров, потом показывают пауков из коллекции и, наконец, приносят в психотерапевтический кабинет живых пауков.</w:t>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sidRPr="00CB2179">
        <w:rPr>
          <w:rFonts w:ascii="Tahoma" w:eastAsia="Times New Roman" w:hAnsi="Tahoma" w:cs="Tahoma"/>
          <w:color w:val="4B4B4B"/>
          <w:sz w:val="19"/>
          <w:szCs w:val="19"/>
        </w:rPr>
        <w:t>Сначала пациент смотрит на них издали, потом подходит все ближе и ближе. Психотерапевт или его ассистент берут в руки пауков, расхаживают с ними по комнате и демонстрируют всем своим видом, что все в порядке.</w:t>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sidRPr="00CB2179">
        <w:rPr>
          <w:rFonts w:ascii="Tahoma" w:eastAsia="Times New Roman" w:hAnsi="Tahoma" w:cs="Tahoma"/>
          <w:color w:val="4B4B4B"/>
          <w:sz w:val="19"/>
          <w:szCs w:val="19"/>
        </w:rPr>
        <w:lastRenderedPageBreak/>
        <w:t>Наконец, на последнем этапе, человек окончательно забывает о своей фобии и сам спокойно дотрагивается до этих членистоногих. Точно так же происходит угасание страха собак, кошек и прочих «грозных» зверей. </w:t>
      </w:r>
      <w:r>
        <w:rPr>
          <w:rFonts w:ascii="Tahoma" w:eastAsia="Times New Roman" w:hAnsi="Tahoma" w:cs="Tahoma"/>
          <w:noProof/>
          <w:color w:val="4B4B4B"/>
          <w:sz w:val="19"/>
          <w:szCs w:val="19"/>
        </w:rPr>
        <w:drawing>
          <wp:inline distT="0" distB="0" distL="0" distR="0">
            <wp:extent cx="3962400" cy="4754880"/>
            <wp:effectExtent l="19050" t="0" r="0" b="0"/>
            <wp:docPr id="13" name="Рисунок 13" descr="http://dialog-eduekb.ru/admin/ckfinder/userfiles/images/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dialog-eduekb.ru/admin/ckfinder/userfiles/images/8.png"/>
                    <pic:cNvPicPr>
                      <a:picLocks noChangeAspect="1" noChangeArrowheads="1"/>
                    </pic:cNvPicPr>
                  </pic:nvPicPr>
                  <pic:blipFill>
                    <a:blip r:embed="rId12"/>
                    <a:srcRect/>
                    <a:stretch>
                      <a:fillRect/>
                    </a:stretch>
                  </pic:blipFill>
                  <pic:spPr bwMode="auto">
                    <a:xfrm>
                      <a:off x="0" y="0"/>
                      <a:ext cx="3962400" cy="4754880"/>
                    </a:xfrm>
                    <a:prstGeom prst="rect">
                      <a:avLst/>
                    </a:prstGeom>
                    <a:noFill/>
                    <a:ln w="9525">
                      <a:noFill/>
                      <a:miter lim="800000"/>
                      <a:headEnd/>
                      <a:tailEnd/>
                    </a:ln>
                  </pic:spPr>
                </pic:pic>
              </a:graphicData>
            </a:graphic>
          </wp:inline>
        </w:drawing>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sidRPr="00CB2179">
        <w:rPr>
          <w:rFonts w:ascii="Tahoma" w:eastAsia="Times New Roman" w:hAnsi="Tahoma" w:cs="Tahoma"/>
          <w:color w:val="4B4B4B"/>
          <w:sz w:val="19"/>
          <w:szCs w:val="19"/>
        </w:rPr>
        <w:t>Фобии лечат и при помощи гипноза, заставляя пациента в гипнотическом трансе вернуться к психотравмирующей ситуации, первоначально вызвавшей страх (например, к сцене с нападением собаки), обычно прочно вытесненной из сознания, и заново проиграть ее. Пережитое таким образом кошмарное воспоминание теряет свою актуальность, и страх уходит. Таким же способом лечат и заикание, которое нередко возникает у ребенка после того, как он испугался собаки.</w:t>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sidRPr="00CB2179">
        <w:rPr>
          <w:rFonts w:ascii="Tahoma" w:eastAsia="Times New Roman" w:hAnsi="Tahoma" w:cs="Tahoma"/>
          <w:color w:val="4B4B4B"/>
          <w:sz w:val="19"/>
          <w:szCs w:val="19"/>
        </w:rPr>
        <w:t>А всегда ли зоофобии надо лечить? Что касается страха собак и кошек — конечно, он очень мешает жить, потому что и те, и другие давным-давно стали нашими постоянными спутниками. Но много ли мышей можно встретить в городской многоэтажке? Или змей? Так что избавляться имеет смысл только от тех фобий, которые реально мешают жить.</w:t>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sidRPr="00CB2179">
        <w:rPr>
          <w:rFonts w:ascii="Tahoma" w:eastAsia="Times New Roman" w:hAnsi="Tahoma" w:cs="Tahoma"/>
          <w:color w:val="4B4B4B"/>
          <w:sz w:val="19"/>
          <w:szCs w:val="19"/>
        </w:rPr>
        <w:t xml:space="preserve">Но, разумеется, не надо ждать, пока страх зафиксируется и укоренится, лучше действовать сразу, тогда эффект достигается проще и быстрее.          Рассмотрим конкретный случай с собакой, которая напугала ребенка. Родители должны объяснить ему, как себя надо вести с собаками, показывать больше картинок и фильмов, где действуют замечательные героические собаки, т. е. постепенно заново «знакомить» </w:t>
      </w:r>
      <w:r w:rsidRPr="00CB2179">
        <w:rPr>
          <w:rFonts w:ascii="Tahoma" w:eastAsia="Times New Roman" w:hAnsi="Tahoma" w:cs="Tahoma"/>
          <w:color w:val="4B4B4B"/>
          <w:sz w:val="19"/>
          <w:szCs w:val="19"/>
        </w:rPr>
        <w:lastRenderedPageBreak/>
        <w:t>своего ребенка с этими животными именно для того, чтобы снять страх общения с ними. </w:t>
      </w:r>
      <w:r>
        <w:rPr>
          <w:rFonts w:ascii="Tahoma" w:eastAsia="Times New Roman" w:hAnsi="Tahoma" w:cs="Tahoma"/>
          <w:noProof/>
          <w:color w:val="4B4B4B"/>
          <w:sz w:val="19"/>
          <w:szCs w:val="19"/>
        </w:rPr>
        <w:drawing>
          <wp:inline distT="0" distB="0" distL="0" distR="0">
            <wp:extent cx="4290060" cy="3002280"/>
            <wp:effectExtent l="19050" t="0" r="0" b="0"/>
            <wp:docPr id="14" name="Рисунок 14" descr="http://dialog-eduekb.ru/admin/ckfinder/userfiles/images/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dialog-eduekb.ru/admin/ckfinder/userfiles/images/9.png"/>
                    <pic:cNvPicPr>
                      <a:picLocks noChangeAspect="1" noChangeArrowheads="1"/>
                    </pic:cNvPicPr>
                  </pic:nvPicPr>
                  <pic:blipFill>
                    <a:blip r:embed="rId13"/>
                    <a:srcRect/>
                    <a:stretch>
                      <a:fillRect/>
                    </a:stretch>
                  </pic:blipFill>
                  <pic:spPr bwMode="auto">
                    <a:xfrm>
                      <a:off x="0" y="0"/>
                      <a:ext cx="4290060" cy="3002280"/>
                    </a:xfrm>
                    <a:prstGeom prst="rect">
                      <a:avLst/>
                    </a:prstGeom>
                    <a:noFill/>
                    <a:ln w="9525">
                      <a:noFill/>
                      <a:miter lim="800000"/>
                      <a:headEnd/>
                      <a:tailEnd/>
                    </a:ln>
                  </pic:spPr>
                </pic:pic>
              </a:graphicData>
            </a:graphic>
          </wp:inline>
        </w:drawing>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sidRPr="00CB2179">
        <w:rPr>
          <w:rFonts w:ascii="Tahoma" w:eastAsia="Times New Roman" w:hAnsi="Tahoma" w:cs="Tahoma"/>
          <w:color w:val="4B4B4B"/>
          <w:sz w:val="19"/>
          <w:szCs w:val="19"/>
        </w:rPr>
        <w:t>Источники:</w:t>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sidRPr="00CB2179">
        <w:rPr>
          <w:rFonts w:ascii="Tahoma" w:eastAsia="Times New Roman" w:hAnsi="Tahoma" w:cs="Tahoma"/>
          <w:color w:val="4B4B4B"/>
          <w:sz w:val="19"/>
          <w:szCs w:val="19"/>
        </w:rPr>
        <w:t>1) Арнольд О. « Школьный психолог», январь, 2012</w:t>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sidRPr="00CB2179">
        <w:rPr>
          <w:rFonts w:ascii="Tahoma" w:eastAsia="Times New Roman" w:hAnsi="Tahoma" w:cs="Tahoma"/>
          <w:color w:val="4B4B4B"/>
          <w:sz w:val="19"/>
          <w:szCs w:val="19"/>
        </w:rPr>
        <w:t>2) Чибисова М. «Школьный психолог», № 2, 2015</w:t>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sidRPr="00CB2179">
        <w:rPr>
          <w:rFonts w:ascii="Tahoma" w:eastAsia="Times New Roman" w:hAnsi="Tahoma" w:cs="Tahoma"/>
          <w:color w:val="4B4B4B"/>
          <w:sz w:val="19"/>
          <w:szCs w:val="19"/>
        </w:rPr>
        <w:t> </w:t>
      </w:r>
    </w:p>
    <w:p w:rsidR="00CB2179" w:rsidRPr="00CB2179" w:rsidRDefault="00CB2179" w:rsidP="00CB2179">
      <w:pPr>
        <w:shd w:val="clear" w:color="auto" w:fill="FFFFFF"/>
        <w:spacing w:before="60" w:after="60" w:line="240" w:lineRule="auto"/>
        <w:jc w:val="both"/>
        <w:rPr>
          <w:rFonts w:ascii="Tahoma" w:eastAsia="Times New Roman" w:hAnsi="Tahoma" w:cs="Tahoma"/>
          <w:color w:val="4B4B4B"/>
          <w:sz w:val="19"/>
          <w:szCs w:val="19"/>
        </w:rPr>
      </w:pPr>
      <w:r w:rsidRPr="00CB2179">
        <w:rPr>
          <w:rFonts w:ascii="Tahoma" w:eastAsia="Times New Roman" w:hAnsi="Tahoma" w:cs="Tahoma"/>
          <w:color w:val="4B4B4B"/>
          <w:sz w:val="19"/>
          <w:szCs w:val="19"/>
        </w:rPr>
        <w:t>Советуем прочитать:    А. И. Захаров «Дневные и ночные страхи у детей», изд-во «Союз», СПб, 2000</w:t>
      </w:r>
    </w:p>
    <w:p w:rsidR="006B4F98" w:rsidRDefault="006B4F98"/>
    <w:sectPr w:rsidR="006B4F98" w:rsidSect="002C7BA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CB2179"/>
    <w:rsid w:val="002C7BA3"/>
    <w:rsid w:val="004F53F5"/>
    <w:rsid w:val="006B4F98"/>
    <w:rsid w:val="00CB21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7BA3"/>
  </w:style>
  <w:style w:type="paragraph" w:styleId="1">
    <w:name w:val="heading 1"/>
    <w:basedOn w:val="a"/>
    <w:link w:val="10"/>
    <w:uiPriority w:val="9"/>
    <w:qFormat/>
    <w:rsid w:val="00CB217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CB217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B2179"/>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CB2179"/>
    <w:rPr>
      <w:rFonts w:ascii="Times New Roman" w:eastAsia="Times New Roman" w:hAnsi="Times New Roman" w:cs="Times New Roman"/>
      <w:b/>
      <w:bCs/>
      <w:sz w:val="36"/>
      <w:szCs w:val="36"/>
    </w:rPr>
  </w:style>
  <w:style w:type="paragraph" w:styleId="a3">
    <w:name w:val="Normal (Web)"/>
    <w:basedOn w:val="a"/>
    <w:uiPriority w:val="99"/>
    <w:semiHidden/>
    <w:unhideWhenUsed/>
    <w:rsid w:val="00CB217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CB2179"/>
    <w:rPr>
      <w:i/>
      <w:iCs/>
    </w:rPr>
  </w:style>
  <w:style w:type="character" w:customStyle="1" w:styleId="apple-converted-space">
    <w:name w:val="apple-converted-space"/>
    <w:basedOn w:val="a0"/>
    <w:rsid w:val="00CB2179"/>
  </w:style>
  <w:style w:type="paragraph" w:styleId="a5">
    <w:name w:val="Balloon Text"/>
    <w:basedOn w:val="a"/>
    <w:link w:val="a6"/>
    <w:uiPriority w:val="99"/>
    <w:semiHidden/>
    <w:unhideWhenUsed/>
    <w:rsid w:val="00CB217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B217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80114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2152</Words>
  <Characters>12267</Characters>
  <Application>Microsoft Office Word</Application>
  <DocSecurity>0</DocSecurity>
  <Lines>102</Lines>
  <Paragraphs>28</Paragraphs>
  <ScaleCrop>false</ScaleCrop>
  <Company/>
  <LinksUpToDate>false</LinksUpToDate>
  <CharactersWithSpaces>14391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2017-04-17T16:12:00Z</dcterms:created>
  <dcterms:modified xsi:type="dcterms:W3CDTF">2017-04-17T16:12:00Z</dcterms:modified>
</cp:coreProperties>
</file>